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603D" w14:textId="4B3E5687" w:rsidR="002A2347" w:rsidRDefault="002A2347" w:rsidP="002A23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7404AB" wp14:editId="275D8EDC">
            <wp:simplePos x="0" y="0"/>
            <wp:positionH relativeFrom="margin">
              <wp:align>center</wp:align>
            </wp:positionH>
            <wp:positionV relativeFrom="paragraph">
              <wp:posOffset>-623570</wp:posOffset>
            </wp:positionV>
            <wp:extent cx="4695825" cy="72952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29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10C9" w14:textId="77777777" w:rsidR="002A2347" w:rsidRPr="002A2347" w:rsidRDefault="002A2347" w:rsidP="002A2347">
      <w:pPr>
        <w:suppressAutoHyphens/>
        <w:spacing w:after="0" w:line="276" w:lineRule="auto"/>
        <w:jc w:val="both"/>
        <w:rPr>
          <w:rFonts w:ascii="Arial" w:eastAsia="Times New Roman" w:hAnsi="Arial" w:cs="Times New Roman"/>
          <w:color w:val="A6A6A6"/>
          <w:sz w:val="14"/>
          <w:lang w:eastAsia="ar-SA"/>
        </w:rPr>
      </w:pPr>
      <w:r w:rsidRPr="002A2347">
        <w:rPr>
          <w:rFonts w:ascii="Arial" w:eastAsia="Times New Roman" w:hAnsi="Arial" w:cs="Times New Roman"/>
          <w:b/>
          <w:color w:val="A6A6A6"/>
          <w:sz w:val="14"/>
          <w:lang w:eastAsia="ar-SA"/>
        </w:rPr>
        <w:t>EUROPÄISCHE UNION</w:t>
      </w:r>
    </w:p>
    <w:p w14:paraId="5DBAB321" w14:textId="77777777" w:rsidR="002A2347" w:rsidRPr="002A2347" w:rsidRDefault="002A2347" w:rsidP="002A2347">
      <w:pPr>
        <w:suppressAutoHyphens/>
        <w:spacing w:after="0" w:line="276" w:lineRule="auto"/>
        <w:jc w:val="both"/>
        <w:rPr>
          <w:rFonts w:ascii="Arial" w:eastAsia="Times New Roman" w:hAnsi="Arial" w:cs="Times New Roman"/>
          <w:color w:val="A6A6A6"/>
          <w:sz w:val="14"/>
          <w:lang w:eastAsia="ar-SA"/>
        </w:rPr>
      </w:pPr>
      <w:r w:rsidRPr="002A2347">
        <w:rPr>
          <w:rFonts w:ascii="Arial" w:eastAsia="Times New Roman" w:hAnsi="Arial" w:cs="Times New Roman"/>
          <w:color w:val="A6A6A6"/>
          <w:sz w:val="14"/>
          <w:lang w:eastAsia="ar-SA"/>
        </w:rPr>
        <w:t>Europäischer Landwirtschaftsfonds für die Entwicklung des ländlichen Raums: Hier investiert Europa in die ländlichen Gebiete.</w:t>
      </w:r>
    </w:p>
    <w:p w14:paraId="5E76EE1A" w14:textId="70E3F6C3" w:rsidR="002A2347" w:rsidRPr="005840E6" w:rsidRDefault="002A2347" w:rsidP="002A2347">
      <w:pPr>
        <w:suppressAutoHyphens/>
        <w:spacing w:after="0" w:line="276" w:lineRule="auto"/>
        <w:jc w:val="both"/>
        <w:rPr>
          <w:rFonts w:ascii="Arial" w:eastAsia="Times New Roman" w:hAnsi="Arial" w:cs="Times New Roman"/>
          <w:color w:val="A6A6A6"/>
          <w:sz w:val="14"/>
          <w:lang w:eastAsia="ar-SA"/>
        </w:rPr>
      </w:pPr>
      <w:r w:rsidRPr="002A2347">
        <w:rPr>
          <w:rFonts w:ascii="Arial" w:eastAsia="Times New Roman" w:hAnsi="Arial" w:cs="Times New Roman"/>
          <w:color w:val="A6A6A6"/>
          <w:sz w:val="14"/>
          <w:lang w:eastAsia="ar-SA"/>
        </w:rPr>
        <w:t>Das „Regionale Barriere-Kataster Rhein-Wied“ wird im Rahmen des Entwicklungsprogramms EULLE unter Beteiligung der Europäischen Union und des Landes Rheinland-Pfalz, vertreten durch das Ministerium für Wirtschaft, Verkehr, Landwirtschaft und Weinbau Rheinland-Pfalz gefördert.</w:t>
      </w:r>
    </w:p>
    <w:p w14:paraId="7046B8FD" w14:textId="77777777" w:rsidR="003E19F2" w:rsidRDefault="003E19F2" w:rsidP="003E19F2">
      <w:pPr>
        <w:spacing w:line="276" w:lineRule="auto"/>
        <w:jc w:val="both"/>
      </w:pPr>
    </w:p>
    <w:p w14:paraId="34AD9AA4" w14:textId="37E4ACFD" w:rsidR="0099134B" w:rsidRDefault="0099134B" w:rsidP="003E19F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Grundlegende Kriterien für Barrierefreiheit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1676"/>
        <w:gridCol w:w="5472"/>
      </w:tblGrid>
      <w:tr w:rsidR="0099134B" w:rsidRPr="0099134B" w14:paraId="3ABEDECA" w14:textId="77777777" w:rsidTr="007F2585">
        <w:tc>
          <w:tcPr>
            <w:tcW w:w="9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1426CFB2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</w:p>
          <w:p w14:paraId="2FFAA067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b/>
                <w:sz w:val="18"/>
                <w:szCs w:val="22"/>
                <w:lang w:eastAsia="ar-SA"/>
              </w:rPr>
              <w:t xml:space="preserve">Allgemeine Richtlinien zur Barrierefreiheit </w:t>
            </w:r>
          </w:p>
          <w:p w14:paraId="3CE866DC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</w:p>
        </w:tc>
      </w:tr>
      <w:tr w:rsidR="0099134B" w:rsidRPr="0099134B" w14:paraId="61132983" w14:textId="77777777" w:rsidTr="006421F2">
        <w:tc>
          <w:tcPr>
            <w:tcW w:w="19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5AF31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>Gehbehinderung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ED368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>tlw. barrierefrei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90DFC7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max. 1 Stufe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mit einer max. Höhe von 18 cm </w:t>
            </w:r>
          </w:p>
          <w:p w14:paraId="2DE5821A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alle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Durchgänge/Türen und Wege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sind mindestens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70 cm breit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</w:t>
            </w:r>
          </w:p>
          <w:p w14:paraId="62869BC8" w14:textId="01A280A5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schmalste Durchgangsbreite in Räumen zwischen immobilen Einrichtungsgegenständen und für relevante Wege) darf nicht weniger als 70 cm betragen </w:t>
            </w:r>
          </w:p>
        </w:tc>
      </w:tr>
      <w:tr w:rsidR="0099134B" w:rsidRPr="0099134B" w14:paraId="545109AA" w14:textId="77777777" w:rsidTr="006421F2"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C68F9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3DEE4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 xml:space="preserve">barrierefrei 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4AA0C7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max. 1 Stufe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mit einer Höhe von max. 18 cm vorhanden </w:t>
            </w:r>
          </w:p>
          <w:p w14:paraId="3006C4DE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alle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Durchgänge/Türen sind mindestens 80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cm breit</w:t>
            </w:r>
          </w:p>
          <w:p w14:paraId="0EBB3292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>schmalste Durchgangsbreite in Räumen (zwischen immobilen Einrichtungsgegenständen und für relevante Wege) darf nicht weniger als 80 cm betragen</w:t>
            </w:r>
          </w:p>
          <w:p w14:paraId="2DE56499" w14:textId="6AA62A1E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>Bewegungsflächen vor wesentlichen, immobilen Einrichtungsgegenständen sind mindestens 120 cm x 120 cm groß (Tür, Rampe, Aufzug/Treppen- oder Hublift, Schalter/Tresen/Kasse, Station/Objekt/Exponat, Schlafraum, WC, Waschbecken, Standliege/Klappliege, Küchenzeile, Umkleidekabine, Sauna, Automat)</w:t>
            </w:r>
          </w:p>
        </w:tc>
      </w:tr>
      <w:tr w:rsidR="0099134B" w:rsidRPr="0099134B" w14:paraId="795405AA" w14:textId="77777777" w:rsidTr="006421F2">
        <w:tc>
          <w:tcPr>
            <w:tcW w:w="19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C8E8E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>Rollstuhlfahrer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5C895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>tlw. barrierefrei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63539C" w14:textId="1BDC879B" w:rsidR="00AE76E3" w:rsidRPr="003E19F2" w:rsidRDefault="00AE76E3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</w:pPr>
            <w:r w:rsidRPr="003E19F2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 xml:space="preserve">keine Schwellen über 2 cm </w:t>
            </w:r>
          </w:p>
          <w:p w14:paraId="758CE4A7" w14:textId="03464F78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alle Durchgänge/Türen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in öffentlichen Bereichen sind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mindestens 90 cm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breit </w:t>
            </w:r>
          </w:p>
          <w:p w14:paraId="392CC36B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alle Durchgänge/Türen in nicht-öffentlichen Bereichen wie Hotelzimmern/ Ferienwohnungen etc. sind mindestens 80 cm breit </w:t>
            </w:r>
          </w:p>
          <w:p w14:paraId="0551B751" w14:textId="77777777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>Bewegungsflächen vor wesentlichen immobilen Einrichtungsgegenständen in öffentlichen Bereichen sind mindestens 150 cm x 150 cm breit (Tür/Rampe, Aufzug/Treppen- oder Hublift, Schalter/Tresen/Kasse, Station/Objekt/ Exponat, Umkleidekabine, Sauna, Automat)</w:t>
            </w:r>
          </w:p>
          <w:p w14:paraId="2D177E46" w14:textId="31357B3C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>Bewegungsflächen vor wesentlichen immobilen Einrichtungsgegenständen in nicht-öffentlichen Bereichen wie Hotelzimmern/ Ferienwohnungen etc. sind mindestens 120 cm x 120 cm groß (Tür, Schlafraum, WC, Waschbecken, Standliege/Klappliege, Küchenzeile, Sauna)</w:t>
            </w:r>
          </w:p>
        </w:tc>
      </w:tr>
      <w:tr w:rsidR="0099134B" w:rsidRPr="0099134B" w14:paraId="21C35AB3" w14:textId="77777777" w:rsidTr="006421F2"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76A3A7A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22D91" w14:textId="77777777" w:rsidR="0099134B" w:rsidRPr="0099134B" w:rsidRDefault="0099134B" w:rsidP="003E19F2">
            <w:pPr>
              <w:spacing w:line="276" w:lineRule="auto"/>
              <w:rPr>
                <w:rFonts w:ascii="Arial" w:hAnsi="Arial" w:cs="Arial"/>
                <w:szCs w:val="24"/>
                <w:lang w:eastAsia="ar-SA"/>
              </w:rPr>
            </w:pPr>
            <w:r w:rsidRPr="0099134B">
              <w:rPr>
                <w:rFonts w:ascii="Arial" w:hAnsi="Arial" w:cs="Arial"/>
                <w:szCs w:val="24"/>
                <w:lang w:eastAsia="ar-SA"/>
              </w:rPr>
              <w:t xml:space="preserve">barrierefrei 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05A867" w14:textId="30A732C5" w:rsidR="00D31C1B" w:rsidRPr="003E19F2" w:rsidRDefault="00D31C1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</w:pPr>
            <w:r w:rsidRPr="003E19F2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 xml:space="preserve">keine Schwellen über 2 cm </w:t>
            </w:r>
          </w:p>
          <w:p w14:paraId="38AAE5F3" w14:textId="761112A8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alle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Durchgänge und Türen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sind </w:t>
            </w:r>
            <w:r w:rsidRPr="0099134B">
              <w:rPr>
                <w:rFonts w:ascii="Arial" w:hAnsi="Arial" w:cs="Arial"/>
                <w:b/>
                <w:bCs/>
                <w:sz w:val="18"/>
                <w:szCs w:val="22"/>
                <w:lang w:eastAsia="ar-SA"/>
              </w:rPr>
              <w:t>mindestens 90 cm</w:t>
            </w: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 xml:space="preserve"> breit</w:t>
            </w:r>
          </w:p>
          <w:p w14:paraId="4D17B68F" w14:textId="69E2B51D" w:rsidR="0099134B" w:rsidRPr="0099134B" w:rsidRDefault="0099134B" w:rsidP="003E19F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99134B">
              <w:rPr>
                <w:rFonts w:ascii="Arial" w:hAnsi="Arial" w:cs="Arial"/>
                <w:sz w:val="18"/>
                <w:szCs w:val="22"/>
                <w:lang w:eastAsia="ar-SA"/>
              </w:rPr>
              <w:t>Bewegungsflächen vor wesentlichen immobilen Einrichtungsgegenständen sind mindestens 150 cm x 150 cm groß (Tür/Rampe, Aufzug/Treppen- oder Hublift, Schalter/Tresen/Kasse, Station/Objekt/ Exponat, Umkleidekabine, Sauna, Automat, Schlafraum, WC, Waschbecken, Standliege/Klappliege, Küchenzeile, Sauna)</w:t>
            </w:r>
          </w:p>
        </w:tc>
      </w:tr>
    </w:tbl>
    <w:p w14:paraId="6FFDBA35" w14:textId="5717A898" w:rsidR="004E1B45" w:rsidRDefault="004E1B45">
      <w:pPr>
        <w:rPr>
          <w:rFonts w:ascii="Arial" w:hAnsi="Arial" w:cs="Arial"/>
          <w:b/>
          <w:bCs/>
          <w:sz w:val="24"/>
          <w:szCs w:val="24"/>
        </w:rPr>
      </w:pPr>
    </w:p>
    <w:p w14:paraId="41ABAE87" w14:textId="77777777" w:rsidR="004E1B45" w:rsidRDefault="004E1B45">
      <w:pPr>
        <w:rPr>
          <w:rFonts w:ascii="Arial" w:hAnsi="Arial" w:cs="Arial"/>
          <w:b/>
          <w:bCs/>
          <w:sz w:val="24"/>
          <w:szCs w:val="24"/>
        </w:rPr>
      </w:pPr>
    </w:p>
    <w:p w14:paraId="3E922AA2" w14:textId="2927D77D" w:rsidR="0099134B" w:rsidRDefault="0099134B">
      <w:pPr>
        <w:rPr>
          <w:rFonts w:ascii="Arial" w:hAnsi="Arial" w:cs="Arial"/>
          <w:b/>
          <w:bCs/>
          <w:sz w:val="24"/>
          <w:szCs w:val="24"/>
        </w:rPr>
      </w:pPr>
      <w:r w:rsidRPr="0099134B">
        <w:rPr>
          <w:rFonts w:ascii="Arial" w:hAnsi="Arial" w:cs="Arial"/>
          <w:b/>
          <w:bCs/>
          <w:sz w:val="24"/>
          <w:szCs w:val="24"/>
        </w:rPr>
        <w:lastRenderedPageBreak/>
        <w:t xml:space="preserve">Fragebogen </w:t>
      </w:r>
    </w:p>
    <w:p w14:paraId="7882AE73" w14:textId="77777777" w:rsidR="0016715C" w:rsidRPr="0099134B" w:rsidRDefault="0016715C">
      <w:pPr>
        <w:rPr>
          <w:rFonts w:ascii="Arial" w:hAnsi="Arial" w:cs="Arial"/>
          <w:b/>
          <w:bCs/>
          <w:sz w:val="24"/>
          <w:szCs w:val="24"/>
        </w:rPr>
      </w:pPr>
    </w:p>
    <w:p w14:paraId="75151E35" w14:textId="3E1EF087" w:rsidR="0099134B" w:rsidRDefault="00D94298" w:rsidP="00D94298">
      <w:pPr>
        <w:jc w:val="both"/>
        <w:rPr>
          <w:rFonts w:ascii="Arial" w:hAnsi="Arial" w:cs="Arial"/>
          <w:sz w:val="20"/>
          <w:szCs w:val="20"/>
        </w:rPr>
      </w:pPr>
      <w:r w:rsidRPr="00D94298">
        <w:rPr>
          <w:rFonts w:ascii="Arial" w:hAnsi="Arial" w:cs="Arial"/>
          <w:sz w:val="20"/>
          <w:szCs w:val="20"/>
        </w:rPr>
        <w:t>Die oben genannten Kriterien dienen lediglich einer Orientierung.</w:t>
      </w:r>
      <w:r>
        <w:rPr>
          <w:rFonts w:ascii="Arial" w:hAnsi="Arial" w:cs="Arial"/>
          <w:sz w:val="20"/>
          <w:szCs w:val="20"/>
        </w:rPr>
        <w:t xml:space="preserve"> In der genauen Aufnahme gibt es viele weitere </w:t>
      </w:r>
      <w:r w:rsidR="003B4D07">
        <w:rPr>
          <w:rFonts w:ascii="Arial" w:hAnsi="Arial" w:cs="Arial"/>
          <w:sz w:val="20"/>
          <w:szCs w:val="20"/>
        </w:rPr>
        <w:t>zu beachtende Faktoren</w:t>
      </w:r>
      <w:r>
        <w:rPr>
          <w:rFonts w:ascii="Arial" w:hAnsi="Arial" w:cs="Arial"/>
          <w:sz w:val="20"/>
          <w:szCs w:val="20"/>
        </w:rPr>
        <w:t xml:space="preserve"> wie Neigungen von </w:t>
      </w:r>
      <w:r w:rsidR="00B80DF7">
        <w:rPr>
          <w:rFonts w:ascii="Arial" w:hAnsi="Arial" w:cs="Arial"/>
          <w:sz w:val="20"/>
          <w:szCs w:val="20"/>
        </w:rPr>
        <w:t>Gehw</w:t>
      </w:r>
      <w:r>
        <w:rPr>
          <w:rFonts w:ascii="Arial" w:hAnsi="Arial" w:cs="Arial"/>
          <w:sz w:val="20"/>
          <w:szCs w:val="20"/>
        </w:rPr>
        <w:t>egen oder Oberflächenbeschaffenheit.</w:t>
      </w:r>
      <w:r w:rsidR="003B4D07">
        <w:rPr>
          <w:rFonts w:ascii="Arial" w:hAnsi="Arial" w:cs="Arial"/>
          <w:sz w:val="20"/>
          <w:szCs w:val="20"/>
        </w:rPr>
        <w:t xml:space="preserve"> </w:t>
      </w:r>
      <w:r w:rsidR="003B4D07">
        <w:rPr>
          <w:rFonts w:ascii="Arial" w:hAnsi="Arial" w:cs="Arial"/>
          <w:sz w:val="20"/>
          <w:szCs w:val="20"/>
        </w:rPr>
        <w:br/>
        <w:t xml:space="preserve">Durch Ihre </w:t>
      </w:r>
      <w:r w:rsidR="004B1D71">
        <w:rPr>
          <w:rFonts w:ascii="Arial" w:hAnsi="Arial" w:cs="Arial"/>
          <w:sz w:val="20"/>
          <w:szCs w:val="20"/>
        </w:rPr>
        <w:t xml:space="preserve">Angaben erhoffen wir uns einen </w:t>
      </w:r>
      <w:r w:rsidR="00D31C1B">
        <w:rPr>
          <w:rFonts w:ascii="Arial" w:hAnsi="Arial" w:cs="Arial"/>
          <w:sz w:val="20"/>
          <w:szCs w:val="20"/>
        </w:rPr>
        <w:t>vertiefenden</w:t>
      </w:r>
      <w:r w:rsidR="004B1D71">
        <w:rPr>
          <w:rFonts w:ascii="Arial" w:hAnsi="Arial" w:cs="Arial"/>
          <w:sz w:val="20"/>
          <w:szCs w:val="20"/>
        </w:rPr>
        <w:t xml:space="preserve"> Einblick in </w:t>
      </w:r>
      <w:proofErr w:type="gramStart"/>
      <w:r w:rsidR="004B1D71">
        <w:rPr>
          <w:rFonts w:ascii="Arial" w:hAnsi="Arial" w:cs="Arial"/>
          <w:sz w:val="20"/>
          <w:szCs w:val="20"/>
        </w:rPr>
        <w:t>Alltagssituationen</w:t>
      </w:r>
      <w:proofErr w:type="gramEnd"/>
      <w:r w:rsidR="004B1D71">
        <w:rPr>
          <w:rFonts w:ascii="Arial" w:hAnsi="Arial" w:cs="Arial"/>
          <w:sz w:val="20"/>
          <w:szCs w:val="20"/>
        </w:rPr>
        <w:t xml:space="preserve"> in denen Sie selbst Schwierigkeiten erfahren oder betreffende Situationen wahrgenommen haben, in denen Treppen, Absätze oder enge Durchgänge zu Barrieren wurden.</w:t>
      </w:r>
      <w:r w:rsidR="00D31C1B">
        <w:rPr>
          <w:rFonts w:ascii="Arial" w:hAnsi="Arial" w:cs="Arial"/>
          <w:sz w:val="20"/>
          <w:szCs w:val="20"/>
        </w:rPr>
        <w:t xml:space="preserve"> Auch fehlende Rastmöglichkeiten, in Form von Sitzgelegenheiten im öffentlichen Bereich, können Barrieren darstellen.</w:t>
      </w:r>
    </w:p>
    <w:p w14:paraId="1EE1BB87" w14:textId="04E3A224" w:rsidR="003F4C03" w:rsidRDefault="004B1D71" w:rsidP="00D942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Leitfaden </w:t>
      </w:r>
      <w:r w:rsidR="00464706">
        <w:rPr>
          <w:rFonts w:ascii="Arial" w:hAnsi="Arial" w:cs="Arial"/>
          <w:sz w:val="20"/>
          <w:szCs w:val="20"/>
        </w:rPr>
        <w:t xml:space="preserve">sind im Anschluss </w:t>
      </w:r>
      <w:r>
        <w:rPr>
          <w:rFonts w:ascii="Arial" w:hAnsi="Arial" w:cs="Arial"/>
          <w:sz w:val="20"/>
          <w:szCs w:val="20"/>
        </w:rPr>
        <w:t xml:space="preserve">Fragen </w:t>
      </w:r>
      <w:r w:rsidR="00C508D0">
        <w:rPr>
          <w:rFonts w:ascii="Arial" w:hAnsi="Arial" w:cs="Arial"/>
          <w:sz w:val="20"/>
          <w:szCs w:val="20"/>
        </w:rPr>
        <w:t xml:space="preserve">aufgeführt. Sie haben </w:t>
      </w:r>
      <w:r w:rsidR="00D31C1B">
        <w:rPr>
          <w:rFonts w:ascii="Arial" w:hAnsi="Arial" w:cs="Arial"/>
          <w:sz w:val="20"/>
          <w:szCs w:val="20"/>
        </w:rPr>
        <w:t>jedoch ebenso</w:t>
      </w:r>
      <w:r w:rsidR="003F4C03">
        <w:rPr>
          <w:rFonts w:ascii="Arial" w:hAnsi="Arial" w:cs="Arial"/>
          <w:sz w:val="20"/>
          <w:szCs w:val="20"/>
        </w:rPr>
        <w:t xml:space="preserve"> am Ende des Fragebogens</w:t>
      </w:r>
      <w:r w:rsidR="00C508D0">
        <w:rPr>
          <w:rFonts w:ascii="Arial" w:hAnsi="Arial" w:cs="Arial"/>
          <w:sz w:val="20"/>
          <w:szCs w:val="20"/>
        </w:rPr>
        <w:t xml:space="preserve"> die Möglichkeit </w:t>
      </w:r>
      <w:r w:rsidR="003F4C03">
        <w:rPr>
          <w:rFonts w:ascii="Arial" w:hAnsi="Arial" w:cs="Arial"/>
          <w:sz w:val="20"/>
          <w:szCs w:val="20"/>
        </w:rPr>
        <w:t>eigene Anmerkungen anzubringen.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CFF8B3" w14:textId="250C26CB" w:rsidR="00E1572B" w:rsidRDefault="00E1572B" w:rsidP="00D942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 den Angaben zu barrierefreien Bereichen, wäre eine kurze Begründung der eigenen Einschätzung aufgrund der entsprechenden Merkmalen der Umgebung (Treppen, Stufen, enge Durchgänge)</w:t>
      </w:r>
      <w:r w:rsidR="00CB6626">
        <w:rPr>
          <w:rFonts w:ascii="Arial" w:hAnsi="Arial" w:cs="Arial"/>
          <w:sz w:val="20"/>
          <w:szCs w:val="20"/>
        </w:rPr>
        <w:t xml:space="preserve"> für die Auswertung wertvoll.</w:t>
      </w:r>
    </w:p>
    <w:p w14:paraId="77906286" w14:textId="60E4913E" w:rsidR="00CB6626" w:rsidRPr="00CB6626" w:rsidRDefault="0016715C" w:rsidP="002B0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Fragebogen können Sie auf dem PC ausfüllen oder ausdrucken,</w:t>
      </w:r>
      <w:r w:rsidR="00CB6626">
        <w:rPr>
          <w:rFonts w:ascii="Arial" w:hAnsi="Arial" w:cs="Arial"/>
          <w:sz w:val="20"/>
          <w:szCs w:val="20"/>
        </w:rPr>
        <w:t xml:space="preserve"> ausfüllen,</w:t>
      </w:r>
      <w:r>
        <w:rPr>
          <w:rFonts w:ascii="Arial" w:hAnsi="Arial" w:cs="Arial"/>
          <w:sz w:val="20"/>
          <w:szCs w:val="20"/>
        </w:rPr>
        <w:t xml:space="preserve"> einscannen und an </w:t>
      </w:r>
      <w:hyperlink r:id="rId9" w:history="1">
        <w:r w:rsidR="00DD2D1C" w:rsidRPr="00DD2D1C">
          <w:rPr>
            <w:rStyle w:val="Hyperlink"/>
            <w:rFonts w:ascii="Arial" w:hAnsi="Arial" w:cs="Arial"/>
            <w:sz w:val="20"/>
            <w:szCs w:val="20"/>
          </w:rPr>
          <w:t>barrierekataster@region-rhein-wied.de</w:t>
        </w:r>
      </w:hyperlink>
      <w:r>
        <w:rPr>
          <w:rFonts w:ascii="Arial" w:hAnsi="Arial" w:cs="Arial"/>
          <w:sz w:val="20"/>
          <w:szCs w:val="20"/>
        </w:rPr>
        <w:t xml:space="preserve"> senden</w:t>
      </w:r>
      <w:r w:rsidR="0024406B">
        <w:rPr>
          <w:rFonts w:ascii="Arial" w:hAnsi="Arial" w:cs="Arial"/>
          <w:sz w:val="20"/>
          <w:szCs w:val="20"/>
        </w:rPr>
        <w:t xml:space="preserve">. </w:t>
      </w:r>
      <w:r w:rsidR="00F50035">
        <w:rPr>
          <w:rFonts w:ascii="Arial" w:hAnsi="Arial" w:cs="Arial"/>
          <w:sz w:val="20"/>
          <w:szCs w:val="20"/>
        </w:rPr>
        <w:t xml:space="preserve">Die Adresse für den postalischen </w:t>
      </w:r>
      <w:r w:rsidR="009E7AC2">
        <w:rPr>
          <w:rFonts w:ascii="Arial" w:hAnsi="Arial" w:cs="Arial"/>
          <w:sz w:val="20"/>
          <w:szCs w:val="20"/>
        </w:rPr>
        <w:t xml:space="preserve">lautet: </w:t>
      </w:r>
      <w:r w:rsidR="00940977">
        <w:rPr>
          <w:rFonts w:ascii="Arial" w:hAnsi="Arial" w:cs="Arial"/>
          <w:sz w:val="20"/>
          <w:szCs w:val="20"/>
        </w:rPr>
        <w:t xml:space="preserve">Verbandsgemeindeverwaltung Linz am Rhein: </w:t>
      </w:r>
      <w:r w:rsidR="002B04CC" w:rsidRPr="002B04CC">
        <w:rPr>
          <w:rFonts w:ascii="Arial" w:hAnsi="Arial" w:cs="Arial"/>
          <w:sz w:val="20"/>
          <w:szCs w:val="20"/>
        </w:rPr>
        <w:t>Am Schoppbüchel 5</w:t>
      </w:r>
      <w:r w:rsidR="00F53AF0">
        <w:rPr>
          <w:rFonts w:ascii="Arial" w:hAnsi="Arial" w:cs="Arial"/>
          <w:sz w:val="20"/>
          <w:szCs w:val="20"/>
        </w:rPr>
        <w:t xml:space="preserve">, </w:t>
      </w:r>
      <w:r w:rsidR="002B04CC" w:rsidRPr="002B04CC">
        <w:rPr>
          <w:rFonts w:ascii="Arial" w:hAnsi="Arial" w:cs="Arial"/>
          <w:sz w:val="20"/>
          <w:szCs w:val="20"/>
        </w:rPr>
        <w:t>53545 Linz am Rhein</w:t>
      </w:r>
    </w:p>
    <w:p w14:paraId="74C122E3" w14:textId="77777777" w:rsidR="0016715C" w:rsidRDefault="0016715C" w:rsidP="00D9429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C03" w14:paraId="5A6D3BF5" w14:textId="77777777" w:rsidTr="006267D8">
        <w:tc>
          <w:tcPr>
            <w:tcW w:w="9062" w:type="dxa"/>
            <w:shd w:val="clear" w:color="auto" w:fill="D9D9D9" w:themeFill="background1" w:themeFillShade="D9"/>
          </w:tcPr>
          <w:p w14:paraId="4C866212" w14:textId="2B14D9F2" w:rsidR="003F4C03" w:rsidRPr="003F4C03" w:rsidRDefault="003F4C03" w:rsidP="003E19F2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</w:t>
            </w:r>
            <w:r w:rsidRPr="006267D8">
              <w:rPr>
                <w:rFonts w:ascii="Arial" w:hAnsi="Arial" w:cs="Arial"/>
                <w:b/>
                <w:bCs/>
              </w:rPr>
              <w:t>Bereiche</w:t>
            </w:r>
            <w:r>
              <w:rPr>
                <w:rFonts w:ascii="Arial" w:hAnsi="Arial" w:cs="Arial"/>
              </w:rPr>
              <w:t xml:space="preserve"> in Ihrer Umgebung (Post, Bank, Nahversorgung, Bushaltestelle, Bahnhof etc.) die Sie unter den oben genannten Aspekten oder aus eigener Erfahrung als </w:t>
            </w:r>
            <w:r w:rsidRPr="006267D8">
              <w:rPr>
                <w:rFonts w:ascii="Arial" w:hAnsi="Arial" w:cs="Arial"/>
                <w:b/>
                <w:bCs/>
              </w:rPr>
              <w:t>schwer zugänglich</w:t>
            </w:r>
            <w:r>
              <w:rPr>
                <w:rFonts w:ascii="Arial" w:hAnsi="Arial" w:cs="Arial"/>
              </w:rPr>
              <w:t xml:space="preserve"> empfinden? Wenn </w:t>
            </w:r>
            <w:proofErr w:type="gramStart"/>
            <w:r>
              <w:rPr>
                <w:rFonts w:ascii="Arial" w:hAnsi="Arial" w:cs="Arial"/>
              </w:rPr>
              <w:t>ja warum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</w:tr>
      <w:tr w:rsidR="003F4C03" w14:paraId="4417FDE4" w14:textId="77777777" w:rsidTr="006267D8">
        <w:trPr>
          <w:trHeight w:val="7346"/>
        </w:trPr>
        <w:tc>
          <w:tcPr>
            <w:tcW w:w="9062" w:type="dxa"/>
          </w:tcPr>
          <w:p w14:paraId="01736C8D" w14:textId="77777777" w:rsidR="003F4C03" w:rsidRDefault="003F4C03" w:rsidP="00D94298">
            <w:pPr>
              <w:jc w:val="both"/>
              <w:rPr>
                <w:rFonts w:ascii="Arial" w:hAnsi="Arial" w:cs="Arial"/>
              </w:rPr>
            </w:pPr>
          </w:p>
        </w:tc>
      </w:tr>
      <w:tr w:rsidR="003F4C03" w14:paraId="651F906A" w14:textId="77777777" w:rsidTr="006267D8">
        <w:tc>
          <w:tcPr>
            <w:tcW w:w="9062" w:type="dxa"/>
            <w:shd w:val="clear" w:color="auto" w:fill="D9D9D9" w:themeFill="background1" w:themeFillShade="D9"/>
          </w:tcPr>
          <w:p w14:paraId="66910953" w14:textId="0807E225" w:rsidR="003F4C03" w:rsidRPr="003F4C03" w:rsidRDefault="00F75E85" w:rsidP="003E19F2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Gibt es in Ihrer Umgebung </w:t>
            </w:r>
            <w:r w:rsidRPr="006267D8">
              <w:rPr>
                <w:rFonts w:ascii="Arial" w:hAnsi="Arial" w:cs="Arial"/>
                <w:b/>
                <w:bCs/>
              </w:rPr>
              <w:t>Bereiche</w:t>
            </w:r>
            <w:r>
              <w:rPr>
                <w:rFonts w:ascii="Arial" w:hAnsi="Arial" w:cs="Arial"/>
              </w:rPr>
              <w:t xml:space="preserve"> die sich als </w:t>
            </w:r>
            <w:r w:rsidRPr="006267D8">
              <w:rPr>
                <w:rFonts w:ascii="Arial" w:hAnsi="Arial" w:cs="Arial"/>
                <w:b/>
                <w:bCs/>
              </w:rPr>
              <w:t>besonders positiv</w:t>
            </w:r>
            <w:r>
              <w:rPr>
                <w:rFonts w:ascii="Arial" w:hAnsi="Arial" w:cs="Arial"/>
              </w:rPr>
              <w:t xml:space="preserve"> darstellen und leicht zugänglich für alle Bevölkerungsmitglieder sind?</w:t>
            </w:r>
            <w:r w:rsidR="00856682">
              <w:rPr>
                <w:rFonts w:ascii="Arial" w:hAnsi="Arial" w:cs="Arial"/>
              </w:rPr>
              <w:t xml:space="preserve"> Wenn </w:t>
            </w:r>
            <w:proofErr w:type="gramStart"/>
            <w:r w:rsidR="00856682">
              <w:rPr>
                <w:rFonts w:ascii="Arial" w:hAnsi="Arial" w:cs="Arial"/>
              </w:rPr>
              <w:t>ja welche</w:t>
            </w:r>
            <w:proofErr w:type="gramEnd"/>
            <w:r w:rsidR="00C92AFF">
              <w:rPr>
                <w:rFonts w:ascii="Arial" w:hAnsi="Arial" w:cs="Arial"/>
              </w:rPr>
              <w:t xml:space="preserve"> und warum</w:t>
            </w:r>
            <w:r w:rsidR="00856682">
              <w:rPr>
                <w:rFonts w:ascii="Arial" w:hAnsi="Arial" w:cs="Arial"/>
              </w:rPr>
              <w:t>?</w:t>
            </w:r>
          </w:p>
        </w:tc>
      </w:tr>
      <w:tr w:rsidR="00F75E85" w14:paraId="79856A69" w14:textId="77777777" w:rsidTr="0016715C">
        <w:trPr>
          <w:trHeight w:val="5833"/>
        </w:trPr>
        <w:tc>
          <w:tcPr>
            <w:tcW w:w="9062" w:type="dxa"/>
          </w:tcPr>
          <w:p w14:paraId="5CE9343A" w14:textId="77777777" w:rsidR="00F75E85" w:rsidRDefault="00F75E85" w:rsidP="00D94298">
            <w:pPr>
              <w:jc w:val="both"/>
              <w:rPr>
                <w:rFonts w:ascii="Arial" w:hAnsi="Arial" w:cs="Arial"/>
              </w:rPr>
            </w:pPr>
          </w:p>
        </w:tc>
      </w:tr>
      <w:tr w:rsidR="00F75E85" w14:paraId="049C61BB" w14:textId="77777777" w:rsidTr="006267D8">
        <w:tc>
          <w:tcPr>
            <w:tcW w:w="9062" w:type="dxa"/>
            <w:shd w:val="clear" w:color="auto" w:fill="D9D9D9" w:themeFill="background1" w:themeFillShade="D9"/>
          </w:tcPr>
          <w:p w14:paraId="36D0D587" w14:textId="231A9651" w:rsidR="00F75E85" w:rsidRPr="00F75E85" w:rsidRDefault="00F75E85" w:rsidP="003E19F2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anderweitige </w:t>
            </w:r>
            <w:proofErr w:type="gramStart"/>
            <w:r>
              <w:rPr>
                <w:rFonts w:ascii="Arial" w:hAnsi="Arial" w:cs="Arial"/>
              </w:rPr>
              <w:t>Bereiche</w:t>
            </w:r>
            <w:proofErr w:type="gramEnd"/>
            <w:r>
              <w:rPr>
                <w:rFonts w:ascii="Arial" w:hAnsi="Arial" w:cs="Arial"/>
              </w:rPr>
              <w:t xml:space="preserve"> die </w:t>
            </w:r>
            <w:r w:rsidR="00856682">
              <w:rPr>
                <w:rFonts w:ascii="Arial" w:hAnsi="Arial" w:cs="Arial"/>
              </w:rPr>
              <w:t xml:space="preserve">eventuell bereits teilweise barrierefrei zugänglich sind, für die Sie aber durch kleinere Maßnahmen eine </w:t>
            </w:r>
            <w:r w:rsidR="00856682" w:rsidRPr="006267D8">
              <w:rPr>
                <w:rFonts w:ascii="Arial" w:hAnsi="Arial" w:cs="Arial"/>
                <w:b/>
                <w:bCs/>
              </w:rPr>
              <w:t>Steigerungsfähigkeit der Barrierefreiheit</w:t>
            </w:r>
            <w:r w:rsidR="00856682">
              <w:rPr>
                <w:rFonts w:ascii="Arial" w:hAnsi="Arial" w:cs="Arial"/>
              </w:rPr>
              <w:t xml:space="preserve"> sehen? Wenn </w:t>
            </w:r>
            <w:proofErr w:type="gramStart"/>
            <w:r w:rsidR="00856682">
              <w:rPr>
                <w:rFonts w:ascii="Arial" w:hAnsi="Arial" w:cs="Arial"/>
              </w:rPr>
              <w:t>ja welche</w:t>
            </w:r>
            <w:proofErr w:type="gramEnd"/>
            <w:r w:rsidR="00856682">
              <w:rPr>
                <w:rFonts w:ascii="Arial" w:hAnsi="Arial" w:cs="Arial"/>
              </w:rPr>
              <w:t>?</w:t>
            </w:r>
          </w:p>
        </w:tc>
      </w:tr>
      <w:tr w:rsidR="00856682" w14:paraId="7369D278" w14:textId="77777777" w:rsidTr="0016715C">
        <w:trPr>
          <w:trHeight w:val="6140"/>
        </w:trPr>
        <w:tc>
          <w:tcPr>
            <w:tcW w:w="9062" w:type="dxa"/>
          </w:tcPr>
          <w:p w14:paraId="7555B0BA" w14:textId="77777777" w:rsidR="00856682" w:rsidRDefault="00856682" w:rsidP="00D94298">
            <w:pPr>
              <w:jc w:val="both"/>
              <w:rPr>
                <w:rFonts w:ascii="Arial" w:hAnsi="Arial" w:cs="Arial"/>
              </w:rPr>
            </w:pPr>
          </w:p>
        </w:tc>
      </w:tr>
      <w:tr w:rsidR="00856682" w14:paraId="2EC78B88" w14:textId="77777777" w:rsidTr="006267D8">
        <w:tc>
          <w:tcPr>
            <w:tcW w:w="9062" w:type="dxa"/>
            <w:shd w:val="clear" w:color="auto" w:fill="D9D9D9" w:themeFill="background1" w:themeFillShade="D9"/>
          </w:tcPr>
          <w:p w14:paraId="76F1A157" w14:textId="13234A19" w:rsidR="00856682" w:rsidRPr="00856682" w:rsidRDefault="00856682" w:rsidP="003E19F2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Sehen Sie </w:t>
            </w:r>
            <w:r w:rsidRPr="006267D8">
              <w:rPr>
                <w:rFonts w:ascii="Arial" w:hAnsi="Arial" w:cs="Arial"/>
                <w:b/>
                <w:bCs/>
              </w:rPr>
              <w:t xml:space="preserve">besondere </w:t>
            </w:r>
            <w:proofErr w:type="gramStart"/>
            <w:r w:rsidRPr="006267D8">
              <w:rPr>
                <w:rFonts w:ascii="Arial" w:hAnsi="Arial" w:cs="Arial"/>
                <w:b/>
                <w:bCs/>
              </w:rPr>
              <w:t>Bereiche</w:t>
            </w:r>
            <w:proofErr w:type="gramEnd"/>
            <w:r>
              <w:rPr>
                <w:rFonts w:ascii="Arial" w:hAnsi="Arial" w:cs="Arial"/>
              </w:rPr>
              <w:t xml:space="preserve"> die </w:t>
            </w:r>
            <w:r w:rsidRPr="006267D8">
              <w:rPr>
                <w:rFonts w:ascii="Arial" w:hAnsi="Arial" w:cs="Arial"/>
                <w:b/>
                <w:bCs/>
              </w:rPr>
              <w:t>außerhalb des Stadtkerns</w:t>
            </w:r>
            <w:r>
              <w:rPr>
                <w:rFonts w:ascii="Arial" w:hAnsi="Arial" w:cs="Arial"/>
              </w:rPr>
              <w:t xml:space="preserve"> liegen</w:t>
            </w:r>
            <w:r w:rsidR="00AE76E3">
              <w:rPr>
                <w:rFonts w:ascii="Arial" w:hAnsi="Arial" w:cs="Arial"/>
              </w:rPr>
              <w:t xml:space="preserve"> (Sehenswürdigkeiten</w:t>
            </w:r>
            <w:r>
              <w:rPr>
                <w:rFonts w:ascii="Arial" w:hAnsi="Arial" w:cs="Arial"/>
              </w:rPr>
              <w:t>,</w:t>
            </w:r>
            <w:r w:rsidR="00AE76E3">
              <w:rPr>
                <w:rFonts w:ascii="Arial" w:hAnsi="Arial" w:cs="Arial"/>
              </w:rPr>
              <w:t xml:space="preserve"> Nahversorgung)</w:t>
            </w:r>
            <w:r>
              <w:rPr>
                <w:rFonts w:ascii="Arial" w:hAnsi="Arial" w:cs="Arial"/>
              </w:rPr>
              <w:t xml:space="preserve"> die durch das Ehrenamt erfasst we</w:t>
            </w:r>
            <w:r w:rsidR="00AE76E3">
              <w:rPr>
                <w:rFonts w:ascii="Arial" w:hAnsi="Arial" w:cs="Arial"/>
              </w:rPr>
              <w:t>rden sollten</w:t>
            </w:r>
            <w:r>
              <w:rPr>
                <w:rFonts w:ascii="Arial" w:hAnsi="Arial" w:cs="Arial"/>
              </w:rPr>
              <w:t xml:space="preserve">? </w:t>
            </w:r>
            <w:r w:rsidR="00AE76E3">
              <w:rPr>
                <w:rFonts w:ascii="Arial" w:hAnsi="Arial" w:cs="Arial"/>
              </w:rPr>
              <w:t xml:space="preserve">Wenn </w:t>
            </w:r>
            <w:proofErr w:type="gramStart"/>
            <w:r w:rsidR="00AE76E3">
              <w:rPr>
                <w:rFonts w:ascii="Arial" w:hAnsi="Arial" w:cs="Arial"/>
              </w:rPr>
              <w:t>ja welche</w:t>
            </w:r>
            <w:proofErr w:type="gramEnd"/>
            <w:r w:rsidR="00AE76E3">
              <w:rPr>
                <w:rFonts w:ascii="Arial" w:hAnsi="Arial" w:cs="Arial"/>
              </w:rPr>
              <w:t>?</w:t>
            </w:r>
          </w:p>
        </w:tc>
      </w:tr>
      <w:tr w:rsidR="00856682" w14:paraId="1E562633" w14:textId="77777777" w:rsidTr="003E19F2">
        <w:trPr>
          <w:trHeight w:val="6449"/>
        </w:trPr>
        <w:tc>
          <w:tcPr>
            <w:tcW w:w="9062" w:type="dxa"/>
          </w:tcPr>
          <w:p w14:paraId="21CF0742" w14:textId="77777777" w:rsidR="00856682" w:rsidRDefault="00856682" w:rsidP="00D94298">
            <w:pPr>
              <w:jc w:val="both"/>
              <w:rPr>
                <w:rFonts w:ascii="Arial" w:hAnsi="Arial" w:cs="Arial"/>
              </w:rPr>
            </w:pPr>
          </w:p>
        </w:tc>
      </w:tr>
      <w:tr w:rsidR="00D31C1B" w14:paraId="613F1D72" w14:textId="77777777" w:rsidTr="006267D8">
        <w:trPr>
          <w:trHeight w:val="425"/>
        </w:trPr>
        <w:tc>
          <w:tcPr>
            <w:tcW w:w="9062" w:type="dxa"/>
            <w:shd w:val="clear" w:color="auto" w:fill="D9D9D9" w:themeFill="background1" w:themeFillShade="D9"/>
          </w:tcPr>
          <w:p w14:paraId="6463BC63" w14:textId="3B02BCF2" w:rsidR="00D31C1B" w:rsidRPr="00D31C1B" w:rsidRDefault="00D31C1B" w:rsidP="003E19F2">
            <w:pPr>
              <w:pStyle w:val="Listenabsatz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Sehen Sie Bedarf für eine </w:t>
            </w:r>
            <w:r w:rsidRPr="006267D8">
              <w:rPr>
                <w:rFonts w:ascii="Arial" w:hAnsi="Arial" w:cs="Arial"/>
                <w:b/>
                <w:bCs/>
              </w:rPr>
              <w:t>Ergänzung von Rastmöglichkeiten in Form von Sitzgelegenheiten</w:t>
            </w:r>
            <w:r>
              <w:rPr>
                <w:rFonts w:ascii="Arial" w:hAnsi="Arial" w:cs="Arial"/>
              </w:rPr>
              <w:t xml:space="preserve"> auf wichtigen fußläufigen Verbindungen? </w:t>
            </w:r>
          </w:p>
        </w:tc>
      </w:tr>
      <w:tr w:rsidR="00D31C1B" w14:paraId="60462691" w14:textId="77777777" w:rsidTr="0016715C">
        <w:trPr>
          <w:trHeight w:val="6074"/>
        </w:trPr>
        <w:tc>
          <w:tcPr>
            <w:tcW w:w="9062" w:type="dxa"/>
          </w:tcPr>
          <w:p w14:paraId="0EDA1AE3" w14:textId="77777777" w:rsidR="00D31C1B" w:rsidRDefault="00D31C1B" w:rsidP="00D94298">
            <w:pPr>
              <w:jc w:val="both"/>
              <w:rPr>
                <w:rFonts w:ascii="Arial" w:hAnsi="Arial" w:cs="Arial"/>
              </w:rPr>
            </w:pPr>
          </w:p>
        </w:tc>
      </w:tr>
      <w:tr w:rsidR="00D31C1B" w14:paraId="51893C2F" w14:textId="77777777" w:rsidTr="006267D8">
        <w:trPr>
          <w:trHeight w:val="264"/>
        </w:trPr>
        <w:tc>
          <w:tcPr>
            <w:tcW w:w="9062" w:type="dxa"/>
            <w:shd w:val="clear" w:color="auto" w:fill="D9D9D9" w:themeFill="background1" w:themeFillShade="D9"/>
          </w:tcPr>
          <w:p w14:paraId="5750CB04" w14:textId="5B7F1827" w:rsidR="00D31C1B" w:rsidRPr="00D31C1B" w:rsidRDefault="00D31C1B" w:rsidP="00D31C1B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Allgemeine </w:t>
            </w:r>
            <w:r w:rsidRPr="006267D8">
              <w:rPr>
                <w:rFonts w:ascii="Arial" w:hAnsi="Arial" w:cs="Arial"/>
                <w:b/>
                <w:bCs/>
              </w:rPr>
              <w:t>Anmerkungen, Ideen, Verbesserungswünsche</w:t>
            </w:r>
            <w:r>
              <w:rPr>
                <w:rFonts w:ascii="Arial" w:hAnsi="Arial" w:cs="Arial"/>
              </w:rPr>
              <w:t>?</w:t>
            </w:r>
          </w:p>
        </w:tc>
      </w:tr>
      <w:tr w:rsidR="00D31C1B" w14:paraId="7DF20253" w14:textId="77777777" w:rsidTr="00D31C1B">
        <w:trPr>
          <w:trHeight w:val="7218"/>
        </w:trPr>
        <w:tc>
          <w:tcPr>
            <w:tcW w:w="9062" w:type="dxa"/>
          </w:tcPr>
          <w:p w14:paraId="18D6A7DA" w14:textId="77777777" w:rsidR="00D31C1B" w:rsidRDefault="00D31C1B" w:rsidP="00D942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03E35D" w14:textId="77777777" w:rsidR="0016715C" w:rsidRDefault="0016715C">
      <w:pPr>
        <w:rPr>
          <w:rFonts w:ascii="Arial" w:hAnsi="Arial" w:cs="Arial"/>
          <w:b/>
          <w:bCs/>
          <w:sz w:val="20"/>
          <w:szCs w:val="20"/>
        </w:rPr>
      </w:pPr>
    </w:p>
    <w:p w14:paraId="727DDDEB" w14:textId="680AC8BC" w:rsidR="003E19F2" w:rsidRPr="00B80DF7" w:rsidRDefault="00D31C1B">
      <w:pPr>
        <w:rPr>
          <w:rFonts w:ascii="Arial" w:hAnsi="Arial" w:cs="Arial"/>
          <w:b/>
          <w:bCs/>
          <w:sz w:val="20"/>
          <w:szCs w:val="20"/>
        </w:rPr>
      </w:pPr>
      <w:r w:rsidRPr="00B80DF7">
        <w:rPr>
          <w:rFonts w:ascii="Arial" w:hAnsi="Arial" w:cs="Arial"/>
          <w:b/>
          <w:bCs/>
          <w:sz w:val="20"/>
          <w:szCs w:val="20"/>
        </w:rPr>
        <w:t xml:space="preserve">Bei Fragen zum Projekt </w:t>
      </w:r>
      <w:r w:rsidR="00B05023" w:rsidRPr="00B80DF7">
        <w:rPr>
          <w:rFonts w:ascii="Arial" w:hAnsi="Arial" w:cs="Arial"/>
          <w:b/>
          <w:bCs/>
          <w:sz w:val="20"/>
          <w:szCs w:val="20"/>
        </w:rPr>
        <w:t>wenden Sie sich gerne an die zuständigen Ansprechpartner:</w:t>
      </w:r>
    </w:p>
    <w:p w14:paraId="50882974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 xml:space="preserve">Verwaltung Linz </w:t>
      </w:r>
    </w:p>
    <w:p w14:paraId="12AB1EE2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>LEADER-Beauftragte der VG Linz am Rhein</w:t>
      </w:r>
    </w:p>
    <w:p w14:paraId="49CC927A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Luzie Schwarz </w:t>
      </w:r>
    </w:p>
    <w:p w14:paraId="7BD132D2" w14:textId="053645F3" w:rsidR="00B05023" w:rsidRPr="00B05023" w:rsidRDefault="00AA1BD7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hyperlink r:id="rId10" w:history="1">
        <w:r w:rsidR="00B05023" w:rsidRPr="00B05023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luzie.schwarz@vg-linz.de</w:t>
        </w:r>
      </w:hyperlink>
    </w:p>
    <w:p w14:paraId="2397AA49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0C6C8013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>Lokale Aktionsgruppe</w:t>
      </w:r>
    </w:p>
    <w:p w14:paraId="397A0C4E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>LEADER-Regionalmanagement Rhein-Wied</w:t>
      </w:r>
    </w:p>
    <w:p w14:paraId="1A36D70B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>Conrad Siebert</w:t>
      </w:r>
    </w:p>
    <w:p w14:paraId="0BE1F14C" w14:textId="0E26229E" w:rsidR="00B05023" w:rsidRPr="00B05023" w:rsidRDefault="00AA1BD7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hyperlink r:id="rId11" w:history="1">
        <w:r w:rsidR="00B05023" w:rsidRPr="00B05023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conrad.siebert@entra.de</w:t>
        </w:r>
      </w:hyperlink>
    </w:p>
    <w:p w14:paraId="75F29984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</w:p>
    <w:p w14:paraId="76F863E5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>Planungsbüro</w:t>
      </w:r>
    </w:p>
    <w:p w14:paraId="321D4DA4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>Gesellschaft für Umweltplanung und wissenschaftliche Beratung, Bonn/Unkel</w:t>
      </w:r>
    </w:p>
    <w:p w14:paraId="29385363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Lisa Becher </w:t>
      </w:r>
    </w:p>
    <w:p w14:paraId="70E3C964" w14:textId="77777777" w:rsidR="00B05023" w:rsidRPr="00B05023" w:rsidRDefault="00AA1BD7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hyperlink r:id="rId12" w:history="1">
        <w:r w:rsidR="00B05023" w:rsidRPr="00B05023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becher@umweltplanung-bonn.de</w:t>
        </w:r>
      </w:hyperlink>
      <w:r w:rsidR="00B05023"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p w14:paraId="6DB1E5A8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5CC44043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Helmut Dahmen </w:t>
      </w:r>
    </w:p>
    <w:p w14:paraId="6FE22945" w14:textId="77777777" w:rsidR="00B05023" w:rsidRPr="00B05023" w:rsidRDefault="00AA1BD7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hyperlink r:id="rId13" w:history="1">
        <w:r w:rsidR="00B05023" w:rsidRPr="00B05023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dahmen@umweltplanung-bonn.de</w:t>
        </w:r>
      </w:hyperlink>
      <w:r w:rsidR="00B05023"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p w14:paraId="52564196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</w:p>
    <w:p w14:paraId="521F0BB5" w14:textId="77777777" w:rsidR="00B05023" w:rsidRPr="00B05023" w:rsidRDefault="00B05023" w:rsidP="00B05023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Christian Rosenzweig </w:t>
      </w:r>
    </w:p>
    <w:p w14:paraId="4D0C66C3" w14:textId="290E6E63" w:rsidR="00B05023" w:rsidRDefault="00AA1BD7" w:rsidP="0016715C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hyperlink r:id="rId14" w:history="1">
        <w:r w:rsidR="00B05023" w:rsidRPr="00B05023">
          <w:rPr>
            <w:rFonts w:ascii="Arial" w:eastAsia="Times New Roman" w:hAnsi="Arial" w:cs="Times New Roman"/>
            <w:color w:val="0000FF"/>
            <w:sz w:val="20"/>
            <w:szCs w:val="24"/>
            <w:u w:val="single"/>
          </w:rPr>
          <w:t>rosenzweig@umweltplanung-bonn.de</w:t>
        </w:r>
      </w:hyperlink>
      <w:r w:rsidR="00B05023" w:rsidRPr="00B05023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p w14:paraId="29AD9971" w14:textId="03E456DA" w:rsidR="006267D8" w:rsidRDefault="006267D8" w:rsidP="0016715C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69E491A8" w14:textId="4034760C" w:rsidR="006267D8" w:rsidRPr="006354C1" w:rsidRDefault="006267D8" w:rsidP="0016715C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r w:rsidRPr="006354C1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lastRenderedPageBreak/>
        <w:t>Quellenverzeichnis</w:t>
      </w:r>
      <w:r w:rsidR="006354C1" w:rsidRPr="006354C1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>:</w:t>
      </w:r>
    </w:p>
    <w:p w14:paraId="1A7762E5" w14:textId="7119A050" w:rsidR="006267D8" w:rsidRDefault="006267D8" w:rsidP="0016715C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395E4F91" w14:textId="7F146DAA" w:rsidR="006267D8" w:rsidRPr="0016715C" w:rsidRDefault="006267D8" w:rsidP="006354C1">
      <w:pPr>
        <w:suppressAutoHyphens/>
        <w:spacing w:after="0" w:line="276" w:lineRule="auto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6267D8">
        <w:rPr>
          <w:rFonts w:ascii="Arial" w:eastAsia="Times New Roman" w:hAnsi="Arial" w:cs="Times New Roman"/>
          <w:sz w:val="20"/>
          <w:szCs w:val="24"/>
          <w:lang w:eastAsia="ar-SA"/>
        </w:rPr>
        <w:t>Reisen für Alle, 2020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>:</w:t>
      </w:r>
      <w:r w:rsidR="006354C1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  <w:hyperlink r:id="rId15" w:history="1">
        <w:r w:rsidR="006354C1"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>https://www.reisen-fuer-alle.de/qualitaetskriterien_347.html</w:t>
        </w:r>
      </w:hyperlink>
      <w:r w:rsidR="006354C1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p w14:paraId="1760D1B9" w14:textId="77777777" w:rsidR="006267D8" w:rsidRDefault="006267D8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41962D8D" w14:textId="77777777" w:rsidR="006267D8" w:rsidRDefault="006267D8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118B37A6" w14:textId="7F83D20C" w:rsidR="006267D8" w:rsidRDefault="006267D8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6267D8">
        <w:rPr>
          <w:rFonts w:ascii="Arial" w:eastAsia="Times New Roman" w:hAnsi="Arial" w:cs="Times New Roman"/>
          <w:sz w:val="20"/>
          <w:szCs w:val="24"/>
          <w:lang w:eastAsia="ar-SA"/>
        </w:rPr>
        <w:t>Tourismus NRW o.J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 xml:space="preserve">.: </w:t>
      </w:r>
      <w:hyperlink r:id="rId16" w:history="1">
        <w:r w:rsidR="006354C1"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>https://www.touristiker-nrw.de/marketing/barrierefreiheit/</w:t>
        </w:r>
      </w:hyperlink>
    </w:p>
    <w:p w14:paraId="5E1BDA20" w14:textId="7F1E1BF4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41235AC0" w14:textId="544986C7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23C45FFA" w14:textId="77777777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788747FC" w14:textId="17EDE1D5" w:rsidR="006354C1" w:rsidRP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r w:rsidRPr="006354C1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 xml:space="preserve">Bildquellen: </w:t>
      </w:r>
    </w:p>
    <w:p w14:paraId="1BFD7230" w14:textId="65124BB0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09EE9E3F" w14:textId="22B347BE" w:rsidR="006354C1" w:rsidRDefault="006354C1" w:rsidP="006354C1">
      <w:pPr>
        <w:suppressAutoHyphens/>
        <w:spacing w:after="0" w:line="276" w:lineRule="auto"/>
        <w:ind w:left="1410" w:hanging="1410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>
        <w:rPr>
          <w:rFonts w:ascii="Arial" w:eastAsia="Times New Roman" w:hAnsi="Arial" w:cs="Times New Roman"/>
          <w:sz w:val="20"/>
          <w:szCs w:val="24"/>
          <w:lang w:eastAsia="ar-SA"/>
        </w:rPr>
        <w:t>Barrierefrei: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ab/>
      </w:r>
      <w:hyperlink r:id="rId17" w:history="1">
        <w:r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>https://www.google.com/url?sa=i&amp;url=https%3A%2F%2Flalling.de%2Fwp-^</w:t>
        </w:r>
        <w:r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ab/>
        </w:r>
        <w:r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ab/>
          <w:t>content%2Fuploads%2F2019%2F05%2FAnlage3_ISEK-Lalling-Soziales-Demographie.pdf&amp;psig=AOvVaw0ynsvDIp-W7IV7lBZ_BgEo&amp;ust=1587455307761000&amp;source=images&amp;cd=vfe&amp;ved=0CAIQjRxqFwoTCNCR6P_B9ugCFQAAAAAdAAAAABAE</w:t>
        </w:r>
      </w:hyperlink>
      <w:r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p w14:paraId="0532A4E3" w14:textId="02EC4520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3D2499FE" w14:textId="77777777" w:rsidR="006354C1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14:paraId="03B90574" w14:textId="3EBB8D3F" w:rsidR="006267D8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>
        <w:rPr>
          <w:rFonts w:ascii="Arial" w:eastAsia="Times New Roman" w:hAnsi="Arial" w:cs="Times New Roman"/>
          <w:sz w:val="20"/>
          <w:szCs w:val="24"/>
          <w:lang w:eastAsia="ar-SA"/>
        </w:rPr>
        <w:t xml:space="preserve">Bevölkerungsgruppen: </w:t>
      </w:r>
    </w:p>
    <w:p w14:paraId="3C267617" w14:textId="3A885215" w:rsidR="006354C1" w:rsidRPr="006267D8" w:rsidRDefault="006354C1" w:rsidP="006267D8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>
        <w:rPr>
          <w:rFonts w:ascii="Arial" w:eastAsia="Times New Roman" w:hAnsi="Arial" w:cs="Times New Roman"/>
          <w:sz w:val="20"/>
          <w:szCs w:val="24"/>
          <w:lang w:eastAsia="ar-SA"/>
        </w:rPr>
        <w:tab/>
      </w:r>
      <w:r>
        <w:rPr>
          <w:rFonts w:ascii="Arial" w:eastAsia="Times New Roman" w:hAnsi="Arial" w:cs="Times New Roman"/>
          <w:sz w:val="20"/>
          <w:szCs w:val="24"/>
          <w:lang w:eastAsia="ar-SA"/>
        </w:rPr>
        <w:tab/>
      </w:r>
      <w:hyperlink r:id="rId18" w:history="1">
        <w:r w:rsidRPr="008B2A45">
          <w:rPr>
            <w:rStyle w:val="Hyperlink"/>
            <w:rFonts w:ascii="Arial" w:eastAsia="Times New Roman" w:hAnsi="Arial" w:cs="Times New Roman"/>
            <w:sz w:val="20"/>
            <w:szCs w:val="24"/>
            <w:lang w:eastAsia="ar-SA"/>
          </w:rPr>
          <w:t>https://www.viereth-trunstadt.de/images/staedtebau/logo.png</w:t>
        </w:r>
      </w:hyperlink>
      <w:r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</w:p>
    <w:sectPr w:rsidR="006354C1" w:rsidRPr="006267D8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CB63" w14:textId="77777777" w:rsidR="007D3326" w:rsidRDefault="007D3326" w:rsidP="002A2347">
      <w:pPr>
        <w:spacing w:after="0" w:line="240" w:lineRule="auto"/>
      </w:pPr>
      <w:r>
        <w:separator/>
      </w:r>
    </w:p>
  </w:endnote>
  <w:endnote w:type="continuationSeparator" w:id="0">
    <w:p w14:paraId="6443463B" w14:textId="77777777" w:rsidR="007D3326" w:rsidRDefault="007D3326" w:rsidP="002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0012" w14:textId="08CD6883" w:rsidR="002A2347" w:rsidRDefault="002A2347" w:rsidP="002A234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900"/>
      </w:tabs>
    </w:pPr>
  </w:p>
  <w:p w14:paraId="4D863150" w14:textId="7A8CDB7E" w:rsidR="002A2347" w:rsidRDefault="002A234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0CB0D" wp14:editId="7CBE0587">
          <wp:simplePos x="0" y="0"/>
          <wp:positionH relativeFrom="column">
            <wp:posOffset>567055</wp:posOffset>
          </wp:positionH>
          <wp:positionV relativeFrom="bottomMargin">
            <wp:posOffset>295910</wp:posOffset>
          </wp:positionV>
          <wp:extent cx="390525" cy="240665"/>
          <wp:effectExtent l="0" t="0" r="9525" b="6985"/>
          <wp:wrapThrough wrapText="bothSides">
            <wp:wrapPolygon edited="0">
              <wp:start x="0" y="0"/>
              <wp:lineTo x="0" y="20517"/>
              <wp:lineTo x="21073" y="20517"/>
              <wp:lineTo x="2107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40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5836C" w14:textId="34D3C37B" w:rsidR="002A2347" w:rsidRDefault="002A2347">
    <w:pPr>
      <w:pStyle w:val="Fuzeile"/>
    </w:pPr>
    <w:r>
      <w:t>Gesellschaft für Umweltplanung und wissenschaftliche Beratung</w:t>
    </w:r>
    <w:r w:rsidR="009150AD">
      <w:tab/>
    </w:r>
    <w:r w:rsidR="008609FD">
      <w:fldChar w:fldCharType="begin"/>
    </w:r>
    <w:r w:rsidR="008609FD">
      <w:instrText>PAGE   \* MERGEFORMAT</w:instrText>
    </w:r>
    <w:r w:rsidR="008609FD">
      <w:fldChar w:fldCharType="separate"/>
    </w:r>
    <w:r w:rsidR="008609FD">
      <w:t>1</w:t>
    </w:r>
    <w:r w:rsidR="008609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07E6" w14:textId="77777777" w:rsidR="007D3326" w:rsidRDefault="007D3326" w:rsidP="002A2347">
      <w:pPr>
        <w:spacing w:after="0" w:line="240" w:lineRule="auto"/>
      </w:pPr>
      <w:r>
        <w:separator/>
      </w:r>
    </w:p>
  </w:footnote>
  <w:footnote w:type="continuationSeparator" w:id="0">
    <w:p w14:paraId="12A0990E" w14:textId="77777777" w:rsidR="007D3326" w:rsidRDefault="007D3326" w:rsidP="002A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68B"/>
    <w:multiLevelType w:val="hybridMultilevel"/>
    <w:tmpl w:val="3530E2AA"/>
    <w:lvl w:ilvl="0" w:tplc="1C124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B0FF3"/>
    <w:multiLevelType w:val="hybridMultilevel"/>
    <w:tmpl w:val="4DC00CF4"/>
    <w:lvl w:ilvl="0" w:tplc="2EBC2D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2709"/>
    <w:multiLevelType w:val="hybridMultilevel"/>
    <w:tmpl w:val="D3CA6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EFA"/>
    <w:multiLevelType w:val="hybridMultilevel"/>
    <w:tmpl w:val="5512F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13"/>
    <w:rsid w:val="0008684C"/>
    <w:rsid w:val="0016715C"/>
    <w:rsid w:val="0019610B"/>
    <w:rsid w:val="0024406B"/>
    <w:rsid w:val="00251675"/>
    <w:rsid w:val="002A2347"/>
    <w:rsid w:val="002B04CC"/>
    <w:rsid w:val="00341A41"/>
    <w:rsid w:val="003B4D07"/>
    <w:rsid w:val="003E19F2"/>
    <w:rsid w:val="003F4C03"/>
    <w:rsid w:val="00464706"/>
    <w:rsid w:val="004B1D71"/>
    <w:rsid w:val="004E1B45"/>
    <w:rsid w:val="005840E6"/>
    <w:rsid w:val="005B4071"/>
    <w:rsid w:val="006267D8"/>
    <w:rsid w:val="006354C1"/>
    <w:rsid w:val="00664501"/>
    <w:rsid w:val="007C6C13"/>
    <w:rsid w:val="007D3326"/>
    <w:rsid w:val="007F2585"/>
    <w:rsid w:val="00856682"/>
    <w:rsid w:val="008609FD"/>
    <w:rsid w:val="00901FD2"/>
    <w:rsid w:val="009150AD"/>
    <w:rsid w:val="00925D37"/>
    <w:rsid w:val="00940977"/>
    <w:rsid w:val="0099134B"/>
    <w:rsid w:val="009E7AC2"/>
    <w:rsid w:val="00AA1BD7"/>
    <w:rsid w:val="00AE76E3"/>
    <w:rsid w:val="00B05023"/>
    <w:rsid w:val="00B80DF7"/>
    <w:rsid w:val="00C508D0"/>
    <w:rsid w:val="00C72585"/>
    <w:rsid w:val="00C92AFF"/>
    <w:rsid w:val="00CB2BBE"/>
    <w:rsid w:val="00CB6626"/>
    <w:rsid w:val="00D31C1B"/>
    <w:rsid w:val="00D94298"/>
    <w:rsid w:val="00DD2D1C"/>
    <w:rsid w:val="00E1572B"/>
    <w:rsid w:val="00E60760"/>
    <w:rsid w:val="00F50035"/>
    <w:rsid w:val="00F53AF0"/>
    <w:rsid w:val="00F75E85"/>
    <w:rsid w:val="00FB4E76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6FBB8E"/>
  <w15:chartTrackingRefBased/>
  <w15:docId w15:val="{1A6BB725-FE62-481D-8E27-E22C7A0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347"/>
  </w:style>
  <w:style w:type="paragraph" w:styleId="Fuzeile">
    <w:name w:val="footer"/>
    <w:basedOn w:val="Standard"/>
    <w:link w:val="FuzeileZchn"/>
    <w:uiPriority w:val="99"/>
    <w:unhideWhenUsed/>
    <w:rsid w:val="002A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347"/>
  </w:style>
  <w:style w:type="table" w:styleId="Tabellenraster">
    <w:name w:val="Table Grid"/>
    <w:basedOn w:val="NormaleTabelle"/>
    <w:uiPriority w:val="59"/>
    <w:rsid w:val="0099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71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hmen@umweltplanung-bonn.de" TargetMode="External"/><Relationship Id="rId18" Type="http://schemas.openxmlformats.org/officeDocument/2006/relationships/hyperlink" Target="https://www.viereth-trunstadt.de/images/staedtebau/logo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echer@umweltplanung-bonn.de" TargetMode="External"/><Relationship Id="rId17" Type="http://schemas.openxmlformats.org/officeDocument/2006/relationships/hyperlink" Target="https://www.google.com/url?sa=i&amp;url=https%3A%2F%2Flalling.de%2Fwp-%5e%09%09content%2Fuploads%2F2019%2F05%2FAnlage3_ISEK-Lalling-Soziales-Demographie.pdf&amp;psig=AOvVaw0ynsvDIp-W7IV7lBZ_BgEo&amp;ust=1587455307761000&amp;source=images&amp;cd=vfe&amp;ved=0CAIQjRxqFwoTCNCR6P_B9ugCFQAAAAAdAAAAAB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uristiker-nrw.de/marketing/barrierefreihei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rad.siebert@entr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isen-fuer-alle.de/qualitaetskriterien_347.html" TargetMode="External"/><Relationship Id="rId10" Type="http://schemas.openxmlformats.org/officeDocument/2006/relationships/hyperlink" Target="mailto:luzie.schwarz@vg-linz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rierekataster@region-rhein-wied.de" TargetMode="External"/><Relationship Id="rId14" Type="http://schemas.openxmlformats.org/officeDocument/2006/relationships/hyperlink" Target="mailto:rosenzweig@umweltplanung-bon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CA57-0C20-4D1C-B37E-4921F4D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Ramona Hachmeister</cp:lastModifiedBy>
  <cp:revision>2</cp:revision>
  <dcterms:created xsi:type="dcterms:W3CDTF">2020-07-06T11:23:00Z</dcterms:created>
  <dcterms:modified xsi:type="dcterms:W3CDTF">2020-07-06T11:23:00Z</dcterms:modified>
</cp:coreProperties>
</file>